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4A" w:rsidRDefault="004B0E4A" w:rsidP="004B0E4A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</w:p>
    <w:p w:rsidR="00B00E9E" w:rsidRDefault="00B00E9E" w:rsidP="00B00E9E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</w:p>
    <w:p w:rsidR="00B00E9E" w:rsidRDefault="00B00E9E" w:rsidP="00B00E9E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drawing>
          <wp:inline distT="0" distB="0" distL="0" distR="0">
            <wp:extent cx="6303010" cy="69015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0" t="12679" r="46517" b="77778"/>
                    <a:stretch/>
                  </pic:blipFill>
                  <pic:spPr bwMode="auto">
                    <a:xfrm>
                      <a:off x="0" y="0"/>
                      <a:ext cx="6334982" cy="693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0E4A" w:rsidRDefault="004B0E4A" w:rsidP="004B0E4A">
      <w:pPr>
        <w:bidi/>
        <w:rPr>
          <w:rFonts w:cs="B Nazanin"/>
          <w:b/>
          <w:bCs/>
          <w:sz w:val="28"/>
          <w:szCs w:val="28"/>
          <w:lang w:bidi="fa-IR"/>
        </w:rPr>
      </w:pPr>
    </w:p>
    <w:p w:rsidR="00B00E9E" w:rsidRDefault="00B00E9E" w:rsidP="004B0E4A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drawing>
          <wp:inline distT="0" distB="0" distL="0" distR="0">
            <wp:extent cx="6145530" cy="2879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57" r="14622" b="65432"/>
                    <a:stretch/>
                  </pic:blipFill>
                  <pic:spPr bwMode="auto">
                    <a:xfrm>
                      <a:off x="0" y="0"/>
                      <a:ext cx="6542734" cy="306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0E9E" w:rsidRDefault="00B00E9E" w:rsidP="00B00E9E">
      <w:pPr>
        <w:bidi/>
        <w:rPr>
          <w:rFonts w:cs="B Nazanin"/>
          <w:b/>
          <w:bCs/>
          <w:sz w:val="28"/>
          <w:szCs w:val="28"/>
          <w:lang w:bidi="fa-IR"/>
        </w:rPr>
      </w:pPr>
    </w:p>
    <w:p w:rsidR="001755E9" w:rsidRDefault="001755E9" w:rsidP="00B00E9E">
      <w:pPr>
        <w:bidi/>
        <w:rPr>
          <w:rFonts w:cs="B Nazanin"/>
          <w:b/>
          <w:bCs/>
          <w:sz w:val="28"/>
          <w:szCs w:val="28"/>
          <w:lang w:bidi="fa-IR"/>
        </w:rPr>
      </w:pPr>
      <w:r w:rsidRPr="001755E9">
        <w:rPr>
          <w:rFonts w:cs="B Nazanin" w:hint="cs"/>
          <w:b/>
          <w:bCs/>
          <w:sz w:val="28"/>
          <w:szCs w:val="28"/>
          <w:rtl/>
          <w:lang w:bidi="fa-IR"/>
        </w:rPr>
        <w:t>موسسه ملی ایمنی و بهداشت شغلی (</w:t>
      </w:r>
      <w:r w:rsidRPr="001755E9">
        <w:rPr>
          <w:rFonts w:cs="B Nazanin" w:hint="cs"/>
          <w:b/>
          <w:bCs/>
          <w:sz w:val="28"/>
          <w:szCs w:val="28"/>
        </w:rPr>
        <w:t>NIOSH</w:t>
      </w:r>
      <w:r w:rsidRPr="001755E9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1755E9" w:rsidRPr="005606EB" w:rsidRDefault="001755E9" w:rsidP="005606EB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5606EB">
        <w:rPr>
          <w:rFonts w:cs="B Nazanin" w:hint="cs"/>
          <w:b/>
          <w:bCs/>
          <w:sz w:val="28"/>
          <w:szCs w:val="28"/>
          <w:rtl/>
          <w:lang w:bidi="fa-IR"/>
        </w:rPr>
        <w:t>بررسی شیوه های بهداشت و ایمنی کارکنان مراقبت های بهداشتی</w:t>
      </w:r>
    </w:p>
    <w:p w:rsidR="001755E9" w:rsidRPr="005606EB" w:rsidRDefault="005606EB" w:rsidP="005606EB">
      <w:pPr>
        <w:bidi/>
        <w:rPr>
          <w:rFonts w:cs="B Nazanin"/>
          <w:b/>
          <w:bCs/>
          <w:sz w:val="28"/>
          <w:szCs w:val="28"/>
          <w:lang w:bidi="fa-IR"/>
        </w:rPr>
      </w:pPr>
      <w:r w:rsidRPr="005606EB">
        <w:rPr>
          <w:rFonts w:cs="B Nazanin"/>
          <w:b/>
          <w:bCs/>
          <w:sz w:val="28"/>
          <w:szCs w:val="28"/>
          <w:rtl/>
          <w:lang w:bidi="fa-IR"/>
        </w:rPr>
        <w:t>ترک</w:t>
      </w:r>
      <w:r w:rsidRPr="005606E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606EB">
        <w:rPr>
          <w:rFonts w:cs="B Nazanin" w:hint="eastAsia"/>
          <w:b/>
          <w:bCs/>
          <w:sz w:val="28"/>
          <w:szCs w:val="28"/>
          <w:rtl/>
          <w:lang w:bidi="fa-IR"/>
        </w:rPr>
        <w:t>ب</w:t>
      </w:r>
      <w:r w:rsidRPr="005606EB">
        <w:rPr>
          <w:rFonts w:cs="B Nazanin" w:hint="cs"/>
          <w:b/>
          <w:bCs/>
          <w:sz w:val="28"/>
          <w:szCs w:val="28"/>
          <w:rtl/>
          <w:lang w:bidi="fa-IR"/>
        </w:rPr>
        <w:t xml:space="preserve"> داروهای ضد نئوپلاستیک</w:t>
      </w:r>
    </w:p>
    <w:p w:rsidR="005606EB" w:rsidRPr="001755E9" w:rsidRDefault="005606EB" w:rsidP="005606EB">
      <w:pPr>
        <w:bidi/>
        <w:rPr>
          <w:rFonts w:cs="B Nazanin" w:hint="cs"/>
          <w:sz w:val="28"/>
          <w:szCs w:val="28"/>
          <w:rtl/>
          <w:lang w:bidi="fa-IR"/>
        </w:rPr>
      </w:pPr>
    </w:p>
    <w:p w:rsidR="001755E9" w:rsidRDefault="001755E9" w:rsidP="005606EB">
      <w:pPr>
        <w:bidi/>
        <w:rPr>
          <w:rFonts w:cs="B Nazanin"/>
          <w:sz w:val="28"/>
          <w:szCs w:val="28"/>
          <w:rtl/>
          <w:lang w:bidi="fa-IR"/>
        </w:rPr>
      </w:pPr>
      <w:r w:rsidRPr="001755E9">
        <w:rPr>
          <w:rFonts w:cs="B Nazanin" w:hint="cs"/>
          <w:sz w:val="28"/>
          <w:szCs w:val="28"/>
          <w:rtl/>
          <w:lang w:bidi="fa-IR"/>
        </w:rPr>
        <w:t xml:space="preserve">در اینجا </w:t>
      </w:r>
      <w:r w:rsidR="00266AD9">
        <w:rPr>
          <w:rFonts w:cs="B Nazanin" w:hint="cs"/>
          <w:sz w:val="28"/>
          <w:szCs w:val="28"/>
          <w:rtl/>
          <w:lang w:bidi="fa-IR"/>
        </w:rPr>
        <w:t xml:space="preserve">نکاتی </w:t>
      </w:r>
      <w:r w:rsidR="005606EB">
        <w:rPr>
          <w:rFonts w:cs="B Nazanin" w:hint="cs"/>
          <w:sz w:val="28"/>
          <w:szCs w:val="28"/>
          <w:rtl/>
          <w:lang w:bidi="fa-IR"/>
        </w:rPr>
        <w:t>در مورد</w:t>
      </w:r>
      <w:r w:rsidRPr="001755E9">
        <w:rPr>
          <w:rFonts w:cs="B Nazanin" w:hint="cs"/>
          <w:sz w:val="28"/>
          <w:szCs w:val="28"/>
          <w:rtl/>
          <w:lang w:bidi="fa-IR"/>
        </w:rPr>
        <w:t xml:space="preserve"> ترکیب داروهای </w:t>
      </w:r>
      <w:r w:rsidR="005606EB">
        <w:rPr>
          <w:rFonts w:cs="B Nazanin" w:hint="cs"/>
          <w:sz w:val="28"/>
          <w:szCs w:val="28"/>
          <w:rtl/>
          <w:lang w:bidi="fa-IR"/>
        </w:rPr>
        <w:t>انکولوژی (ضد</w:t>
      </w:r>
      <w:r w:rsidRPr="001755E9">
        <w:rPr>
          <w:rFonts w:cs="B Nazanin" w:hint="cs"/>
          <w:sz w:val="28"/>
          <w:szCs w:val="28"/>
          <w:rtl/>
          <w:lang w:bidi="fa-IR"/>
        </w:rPr>
        <w:t xml:space="preserve"> سرطان</w:t>
      </w:r>
      <w:r w:rsidR="005606EB">
        <w:rPr>
          <w:rFonts w:cs="B Nazanin" w:hint="cs"/>
          <w:sz w:val="28"/>
          <w:szCs w:val="28"/>
          <w:rtl/>
          <w:lang w:bidi="fa-IR"/>
        </w:rPr>
        <w:t>)</w:t>
      </w:r>
      <w:r w:rsidRPr="001755E9">
        <w:rPr>
          <w:rFonts w:cs="B Nazanin" w:hint="cs"/>
          <w:sz w:val="28"/>
          <w:szCs w:val="28"/>
          <w:rtl/>
          <w:lang w:bidi="fa-IR"/>
        </w:rPr>
        <w:t xml:space="preserve"> و بهترین شیوه ها برای به حداقل رساندن قرار گرفتن در معرض </w:t>
      </w:r>
      <w:r w:rsidR="005606EB">
        <w:rPr>
          <w:rFonts w:cs="B Nazanin" w:hint="cs"/>
          <w:sz w:val="28"/>
          <w:szCs w:val="28"/>
          <w:rtl/>
          <w:lang w:bidi="fa-IR"/>
        </w:rPr>
        <w:t>این داروها</w:t>
      </w:r>
      <w:r w:rsidR="00266AD9">
        <w:rPr>
          <w:rFonts w:cs="B Nazanin" w:hint="cs"/>
          <w:sz w:val="28"/>
          <w:szCs w:val="28"/>
          <w:rtl/>
          <w:lang w:bidi="fa-IR"/>
        </w:rPr>
        <w:t xml:space="preserve"> برای کارکنان مراقبت های بهداشتی</w:t>
      </w:r>
      <w:r w:rsidRPr="001755E9">
        <w:rPr>
          <w:rFonts w:cs="B Nazanin" w:hint="cs"/>
          <w:sz w:val="28"/>
          <w:szCs w:val="28"/>
          <w:rtl/>
          <w:lang w:bidi="fa-IR"/>
        </w:rPr>
        <w:t xml:space="preserve"> </w:t>
      </w:r>
      <w:r w:rsidR="005606EB">
        <w:rPr>
          <w:rFonts w:cs="B Nazanin" w:hint="cs"/>
          <w:sz w:val="28"/>
          <w:szCs w:val="28"/>
          <w:rtl/>
          <w:lang w:bidi="fa-IR"/>
        </w:rPr>
        <w:t>بیان می شود</w:t>
      </w:r>
      <w:r w:rsidRPr="001755E9">
        <w:rPr>
          <w:rFonts w:cs="B Nazanin" w:hint="cs"/>
          <w:sz w:val="28"/>
          <w:szCs w:val="28"/>
          <w:rtl/>
          <w:lang w:bidi="fa-IR"/>
        </w:rPr>
        <w:t>.</w:t>
      </w:r>
    </w:p>
    <w:p w:rsidR="005606EB" w:rsidRPr="005606EB" w:rsidRDefault="005606EB" w:rsidP="001A60BB">
      <w:pPr>
        <w:bidi/>
        <w:rPr>
          <w:rFonts w:cs="B Nazanin" w:hint="cs"/>
          <w:sz w:val="28"/>
          <w:szCs w:val="28"/>
          <w:rtl/>
          <w:lang w:bidi="fa-IR"/>
        </w:rPr>
      </w:pPr>
      <w:r w:rsidRPr="005606EB">
        <w:rPr>
          <w:rFonts w:cs="B Nazanin" w:hint="cs"/>
          <w:sz w:val="28"/>
          <w:szCs w:val="28"/>
          <w:rtl/>
          <w:lang w:bidi="fa-IR"/>
        </w:rPr>
        <w:t xml:space="preserve">داروهای ضد نئوپلاستیک که به نام‌های شیمی‌درمانی، داروهای سیتوتوکسیک و انکولوژی نیز شناخته می‌شوند، برای درمان سرطان و همچنین آرتریت، مولتیپل اسکلروزیس و سایر </w:t>
      </w:r>
      <w:r w:rsidR="00310BE9">
        <w:rPr>
          <w:rFonts w:cs="B Nazanin" w:hint="cs"/>
          <w:sz w:val="28"/>
          <w:szCs w:val="28"/>
          <w:rtl/>
          <w:lang w:bidi="fa-IR"/>
        </w:rPr>
        <w:t>بیماری های</w:t>
      </w:r>
      <w:r w:rsidRPr="005606EB">
        <w:rPr>
          <w:rFonts w:cs="B Nazanin" w:hint="cs"/>
          <w:sz w:val="28"/>
          <w:szCs w:val="28"/>
          <w:rtl/>
          <w:lang w:bidi="fa-IR"/>
        </w:rPr>
        <w:t xml:space="preserve"> غیر سرطانی استفاده می‌شوند. اکثر داروهای ضد نئوپلاستیک توسط </w:t>
      </w:r>
      <w:r w:rsidRPr="005606EB">
        <w:rPr>
          <w:rFonts w:cs="B Nazanin" w:hint="cs"/>
          <w:sz w:val="28"/>
          <w:szCs w:val="28"/>
        </w:rPr>
        <w:t>NIOSH</w:t>
      </w:r>
      <w:r w:rsidR="00310BE9">
        <w:rPr>
          <w:rFonts w:cs="B Nazanin" w:hint="cs"/>
          <w:sz w:val="28"/>
          <w:szCs w:val="28"/>
          <w:rtl/>
          <w:lang w:bidi="fa-IR"/>
        </w:rPr>
        <w:t xml:space="preserve"> به عنوان داروهای هازارد یا پرخطر</w:t>
      </w:r>
      <w:r w:rsidRPr="005606EB">
        <w:rPr>
          <w:rFonts w:cs="B Nazanin" w:hint="cs"/>
          <w:sz w:val="28"/>
          <w:szCs w:val="28"/>
          <w:rtl/>
          <w:lang w:bidi="fa-IR"/>
        </w:rPr>
        <w:t xml:space="preserve"> طبقه بندی می شوند. حدود 8 میلیون </w:t>
      </w:r>
      <w:r w:rsidR="00310BE9">
        <w:rPr>
          <w:rFonts w:cs="B Nazanin" w:hint="cs"/>
          <w:sz w:val="28"/>
          <w:szCs w:val="28"/>
          <w:rtl/>
          <w:lang w:bidi="fa-IR"/>
        </w:rPr>
        <w:t xml:space="preserve">نفر کارکنان </w:t>
      </w:r>
      <w:r w:rsidRPr="005606EB">
        <w:rPr>
          <w:rFonts w:cs="B Nazanin" w:hint="cs"/>
          <w:sz w:val="28"/>
          <w:szCs w:val="28"/>
          <w:rtl/>
          <w:lang w:bidi="fa-IR"/>
        </w:rPr>
        <w:t>مراقبت های بهداشتی در ایالات متحده</w:t>
      </w:r>
      <w:r w:rsidR="00266AD9">
        <w:rPr>
          <w:rFonts w:cs="B Nazanin" w:hint="cs"/>
          <w:sz w:val="28"/>
          <w:szCs w:val="28"/>
          <w:rtl/>
          <w:lang w:bidi="fa-IR"/>
        </w:rPr>
        <w:t>،</w:t>
      </w:r>
      <w:r w:rsidRPr="005606EB">
        <w:rPr>
          <w:rFonts w:cs="B Nazanin" w:hint="cs"/>
          <w:sz w:val="28"/>
          <w:szCs w:val="28"/>
          <w:rtl/>
          <w:lang w:bidi="fa-IR"/>
        </w:rPr>
        <w:t xml:space="preserve"> به طور بالقوه در معرض داروهای </w:t>
      </w:r>
      <w:r w:rsidR="001A60BB">
        <w:rPr>
          <w:rFonts w:cs="B Nazanin" w:hint="cs"/>
          <w:sz w:val="28"/>
          <w:szCs w:val="28"/>
          <w:rtl/>
          <w:lang w:bidi="fa-IR"/>
        </w:rPr>
        <w:t>پر</w:t>
      </w:r>
      <w:r w:rsidRPr="005606EB">
        <w:rPr>
          <w:rFonts w:cs="B Nazanin" w:hint="cs"/>
          <w:sz w:val="28"/>
          <w:szCs w:val="28"/>
          <w:rtl/>
          <w:lang w:bidi="fa-IR"/>
        </w:rPr>
        <w:t>خطر قرار دارند.</w:t>
      </w:r>
    </w:p>
    <w:p w:rsidR="005606EB" w:rsidRPr="005606EB" w:rsidRDefault="001A60BB" w:rsidP="001A60BB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ریسک ابتلا به بیماری های زیر در </w:t>
      </w:r>
      <w:r w:rsidR="005606EB" w:rsidRPr="005606EB">
        <w:rPr>
          <w:rFonts w:cs="B Nazanin" w:hint="cs"/>
          <w:sz w:val="28"/>
          <w:szCs w:val="28"/>
          <w:rtl/>
          <w:lang w:bidi="fa-IR"/>
        </w:rPr>
        <w:t xml:space="preserve">کارکنان مراقبت های بهداشتی که در معرض داروهای شیمی درمانی قرار دارند، </w:t>
      </w:r>
      <w:r>
        <w:rPr>
          <w:rFonts w:cs="B Nazanin" w:hint="cs"/>
          <w:sz w:val="28"/>
          <w:szCs w:val="28"/>
          <w:rtl/>
          <w:lang w:bidi="fa-IR"/>
        </w:rPr>
        <w:t>بیشتر است:</w:t>
      </w:r>
    </w:p>
    <w:p w:rsidR="005606EB" w:rsidRPr="001A60BB" w:rsidRDefault="005606EB" w:rsidP="001A60BB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  <w:rtl/>
          <w:lang w:bidi="fa-IR"/>
        </w:rPr>
      </w:pPr>
      <w:r w:rsidRPr="001A60BB">
        <w:rPr>
          <w:rFonts w:cs="B Nazanin" w:hint="cs"/>
          <w:sz w:val="28"/>
          <w:szCs w:val="28"/>
          <w:rtl/>
          <w:lang w:bidi="fa-IR"/>
        </w:rPr>
        <w:t>سرطان خون</w:t>
      </w:r>
    </w:p>
    <w:p w:rsidR="005606EB" w:rsidRPr="001A60BB" w:rsidRDefault="005606EB" w:rsidP="001A60BB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  <w:rtl/>
          <w:lang w:bidi="fa-IR"/>
        </w:rPr>
      </w:pPr>
      <w:r w:rsidRPr="001A60BB">
        <w:rPr>
          <w:rFonts w:cs="B Nazanin" w:hint="cs"/>
          <w:sz w:val="28"/>
          <w:szCs w:val="28"/>
          <w:rtl/>
          <w:lang w:bidi="fa-IR"/>
        </w:rPr>
        <w:t>سایر سرطان ها</w:t>
      </w:r>
    </w:p>
    <w:p w:rsidR="005606EB" w:rsidRPr="001A60BB" w:rsidRDefault="005606EB" w:rsidP="001A60BB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  <w:rtl/>
          <w:lang w:bidi="fa-IR"/>
        </w:rPr>
      </w:pPr>
      <w:r w:rsidRPr="001A60BB">
        <w:rPr>
          <w:rFonts w:cs="B Nazanin" w:hint="cs"/>
          <w:sz w:val="28"/>
          <w:szCs w:val="28"/>
          <w:rtl/>
          <w:lang w:bidi="fa-IR"/>
        </w:rPr>
        <w:t>پیامدهای نامطلوب باروری</w:t>
      </w:r>
    </w:p>
    <w:p w:rsidR="005606EB" w:rsidRPr="001A60BB" w:rsidRDefault="005606EB" w:rsidP="001A60BB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  <w:rtl/>
          <w:lang w:bidi="fa-IR"/>
        </w:rPr>
      </w:pPr>
      <w:r w:rsidRPr="001A60BB">
        <w:rPr>
          <w:rFonts w:cs="B Nazanin" w:hint="cs"/>
          <w:sz w:val="28"/>
          <w:szCs w:val="28"/>
          <w:rtl/>
          <w:lang w:bidi="fa-IR"/>
        </w:rPr>
        <w:t>آسیب کروموزومی</w:t>
      </w:r>
    </w:p>
    <w:p w:rsidR="001A60BB" w:rsidRDefault="00266AD9" w:rsidP="001A60BB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دستورالعمل های</w:t>
      </w:r>
      <w:r w:rsidR="005606EB" w:rsidRPr="005606EB">
        <w:rPr>
          <w:rFonts w:cs="B Nazanin" w:hint="cs"/>
          <w:sz w:val="28"/>
          <w:szCs w:val="28"/>
          <w:rtl/>
          <w:lang w:bidi="fa-IR"/>
        </w:rPr>
        <w:t xml:space="preserve"> مربوط به استفاده ایمن از داروهای ضد نئوپلاستیک سال هاست که در دسترس </w:t>
      </w:r>
      <w:r w:rsidR="001A60BB">
        <w:rPr>
          <w:rFonts w:cs="B Nazanin" w:hint="cs"/>
          <w:sz w:val="28"/>
          <w:szCs w:val="28"/>
          <w:rtl/>
          <w:lang w:bidi="fa-IR"/>
        </w:rPr>
        <w:t>کارکنان مراقبت های بهداشتی قرار گرفته</w:t>
      </w:r>
      <w:r w:rsidR="005606EB" w:rsidRPr="005606EB">
        <w:rPr>
          <w:rFonts w:cs="B Nazanin" w:hint="cs"/>
          <w:sz w:val="28"/>
          <w:szCs w:val="28"/>
          <w:rtl/>
          <w:lang w:bidi="fa-IR"/>
        </w:rPr>
        <w:t xml:space="preserve"> است.</w:t>
      </w:r>
    </w:p>
    <w:p w:rsidR="005606EB" w:rsidRDefault="009076FD" w:rsidP="00266AD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5606EB" w:rsidRPr="005606EB">
        <w:rPr>
          <w:rFonts w:cs="B Nazanin" w:hint="cs"/>
          <w:sz w:val="28"/>
          <w:szCs w:val="28"/>
          <w:rtl/>
          <w:lang w:bidi="fa-IR"/>
        </w:rPr>
        <w:t>مطالعه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606EB" w:rsidRPr="005606EB">
        <w:rPr>
          <w:rFonts w:cs="B Nazanin" w:hint="cs"/>
          <w:sz w:val="28"/>
          <w:szCs w:val="28"/>
          <w:rtl/>
          <w:lang w:bidi="fa-IR"/>
        </w:rPr>
        <w:t>برای ارزیابی پایبندی به کنترل های مواجهه و بهترین شیوه ه</w:t>
      </w:r>
      <w:r>
        <w:rPr>
          <w:rFonts w:cs="B Nazanin" w:hint="cs"/>
          <w:sz w:val="28"/>
          <w:szCs w:val="28"/>
          <w:rtl/>
          <w:lang w:bidi="fa-IR"/>
        </w:rPr>
        <w:t xml:space="preserve">ا در این دستورالعمل ها انجام شد، </w:t>
      </w:r>
      <w:r w:rsidRPr="009076FD">
        <w:rPr>
          <w:rFonts w:cs="B Nazanin"/>
          <w:sz w:val="28"/>
          <w:szCs w:val="28"/>
          <w:rtl/>
          <w:lang w:bidi="fa-IR"/>
        </w:rPr>
        <w:t>ماژول نظرسنج</w:t>
      </w:r>
      <w:r w:rsidRPr="009076FD">
        <w:rPr>
          <w:rFonts w:cs="B Nazanin" w:hint="cs"/>
          <w:sz w:val="28"/>
          <w:szCs w:val="28"/>
          <w:rtl/>
          <w:lang w:bidi="fa-IR"/>
        </w:rPr>
        <w:t>ی</w:t>
      </w:r>
      <w:r w:rsidRPr="009076FD">
        <w:rPr>
          <w:rFonts w:cs="B Nazanin"/>
          <w:sz w:val="28"/>
          <w:szCs w:val="28"/>
          <w:rtl/>
          <w:lang w:bidi="fa-IR"/>
        </w:rPr>
        <w:t xml:space="preserve"> ترک</w:t>
      </w:r>
      <w:r w:rsidRPr="009076FD">
        <w:rPr>
          <w:rFonts w:cs="B Nazanin" w:hint="cs"/>
          <w:sz w:val="28"/>
          <w:szCs w:val="28"/>
          <w:rtl/>
          <w:lang w:bidi="fa-IR"/>
        </w:rPr>
        <w:t>ی</w:t>
      </w:r>
      <w:r w:rsidRPr="009076FD">
        <w:rPr>
          <w:rFonts w:cs="B Nazanin" w:hint="eastAsia"/>
          <w:sz w:val="28"/>
          <w:szCs w:val="28"/>
          <w:rtl/>
          <w:lang w:bidi="fa-IR"/>
        </w:rPr>
        <w:t>ب</w:t>
      </w:r>
      <w:r w:rsidRPr="009076FD">
        <w:rPr>
          <w:rFonts w:cs="B Nazanin"/>
          <w:sz w:val="28"/>
          <w:szCs w:val="28"/>
          <w:rtl/>
          <w:lang w:bidi="fa-IR"/>
        </w:rPr>
        <w:t xml:space="preserve"> دارو</w:t>
      </w:r>
      <w:r w:rsidRPr="009076FD">
        <w:rPr>
          <w:rFonts w:cs="B Nazanin" w:hint="cs"/>
          <w:sz w:val="28"/>
          <w:szCs w:val="28"/>
          <w:rtl/>
          <w:lang w:bidi="fa-IR"/>
        </w:rPr>
        <w:t>ی</w:t>
      </w:r>
      <w:r w:rsidRPr="009076FD">
        <w:rPr>
          <w:rFonts w:cs="B Nazanin"/>
          <w:sz w:val="28"/>
          <w:szCs w:val="28"/>
          <w:rtl/>
          <w:lang w:bidi="fa-IR"/>
        </w:rPr>
        <w:t xml:space="preserve"> ضد نئوپلاست</w:t>
      </w:r>
      <w:r w:rsidRPr="009076FD">
        <w:rPr>
          <w:rFonts w:cs="B Nazanin" w:hint="cs"/>
          <w:sz w:val="28"/>
          <w:szCs w:val="28"/>
          <w:rtl/>
          <w:lang w:bidi="fa-IR"/>
        </w:rPr>
        <w:t>ی</w:t>
      </w:r>
      <w:r w:rsidRPr="009076FD">
        <w:rPr>
          <w:rFonts w:cs="B Nazanin" w:hint="eastAsia"/>
          <w:sz w:val="28"/>
          <w:szCs w:val="28"/>
          <w:rtl/>
          <w:lang w:bidi="fa-IR"/>
        </w:rPr>
        <w:t>ک</w:t>
      </w:r>
      <w:r w:rsidRPr="009076FD">
        <w:rPr>
          <w:rFonts w:cs="B Nazanin"/>
          <w:sz w:val="28"/>
          <w:szCs w:val="28"/>
          <w:rtl/>
          <w:lang w:bidi="fa-IR"/>
        </w:rPr>
        <w:t xml:space="preserve"> ب</w:t>
      </w:r>
      <w:r w:rsidRPr="009076FD">
        <w:rPr>
          <w:rFonts w:cs="B Nazanin" w:hint="cs"/>
          <w:sz w:val="28"/>
          <w:szCs w:val="28"/>
          <w:rtl/>
          <w:lang w:bidi="fa-IR"/>
        </w:rPr>
        <w:t>ی</w:t>
      </w:r>
      <w:r w:rsidRPr="009076FD">
        <w:rPr>
          <w:rFonts w:cs="B Nazanin" w:hint="eastAsia"/>
          <w:sz w:val="28"/>
          <w:szCs w:val="28"/>
          <w:rtl/>
          <w:lang w:bidi="fa-IR"/>
        </w:rPr>
        <w:t>شتر</w:t>
      </w:r>
      <w:r w:rsidRPr="009076FD">
        <w:rPr>
          <w:rFonts w:cs="B Nazanin"/>
          <w:sz w:val="28"/>
          <w:szCs w:val="28"/>
          <w:rtl/>
          <w:lang w:bidi="fa-IR"/>
        </w:rPr>
        <w:t xml:space="preserve"> توسط پرستاران، داروسازان و تکنس</w:t>
      </w:r>
      <w:r w:rsidRPr="009076FD">
        <w:rPr>
          <w:rFonts w:cs="B Nazanin" w:hint="cs"/>
          <w:sz w:val="28"/>
          <w:szCs w:val="28"/>
          <w:rtl/>
          <w:lang w:bidi="fa-IR"/>
        </w:rPr>
        <w:t>ی</w:t>
      </w:r>
      <w:r w:rsidRPr="009076FD">
        <w:rPr>
          <w:rFonts w:cs="B Nazanin" w:hint="eastAsia"/>
          <w:sz w:val="28"/>
          <w:szCs w:val="28"/>
          <w:rtl/>
          <w:lang w:bidi="fa-IR"/>
        </w:rPr>
        <w:t>ن‌ها</w:t>
      </w:r>
      <w:r w:rsidRPr="009076FD">
        <w:rPr>
          <w:rFonts w:cs="B Nazanin" w:hint="cs"/>
          <w:sz w:val="28"/>
          <w:szCs w:val="28"/>
          <w:rtl/>
          <w:lang w:bidi="fa-IR"/>
        </w:rPr>
        <w:t>ی</w:t>
      </w:r>
      <w:r w:rsidRPr="009076FD">
        <w:rPr>
          <w:rFonts w:cs="B Nazanin"/>
          <w:sz w:val="28"/>
          <w:szCs w:val="28"/>
          <w:rtl/>
          <w:lang w:bidi="fa-IR"/>
        </w:rPr>
        <w:t xml:space="preserve"> داروخانه تکم</w:t>
      </w:r>
      <w:r w:rsidRPr="009076FD">
        <w:rPr>
          <w:rFonts w:cs="B Nazanin" w:hint="cs"/>
          <w:sz w:val="28"/>
          <w:szCs w:val="28"/>
          <w:rtl/>
          <w:lang w:bidi="fa-IR"/>
        </w:rPr>
        <w:t>ی</w:t>
      </w:r>
      <w:r w:rsidRPr="009076FD">
        <w:rPr>
          <w:rFonts w:cs="B Nazanin" w:hint="eastAsia"/>
          <w:sz w:val="28"/>
          <w:szCs w:val="28"/>
          <w:rtl/>
          <w:lang w:bidi="fa-IR"/>
        </w:rPr>
        <w:t>ل</w:t>
      </w:r>
      <w:r w:rsidRPr="009076FD">
        <w:rPr>
          <w:rFonts w:cs="B Nazanin"/>
          <w:sz w:val="28"/>
          <w:szCs w:val="28"/>
          <w:rtl/>
          <w:lang w:bidi="fa-IR"/>
        </w:rPr>
        <w:t xml:space="preserve"> شد.</w:t>
      </w:r>
      <w:r w:rsidRPr="009076FD">
        <w:rPr>
          <w:rFonts w:cs="B Nazanin" w:hint="cs"/>
          <w:sz w:val="28"/>
          <w:szCs w:val="28"/>
          <w:rtl/>
          <w:lang w:bidi="fa-IR"/>
        </w:rPr>
        <w:t xml:space="preserve"> </w:t>
      </w:r>
      <w:r w:rsidR="00266AD9">
        <w:rPr>
          <w:rFonts w:cs="B Nazanin" w:hint="cs"/>
          <w:sz w:val="28"/>
          <w:szCs w:val="28"/>
          <w:rtl/>
          <w:lang w:bidi="fa-IR"/>
        </w:rPr>
        <w:t xml:space="preserve">در این مطالعه </w:t>
      </w:r>
      <w:r w:rsidR="005606EB" w:rsidRPr="005606EB">
        <w:rPr>
          <w:rFonts w:cs="B Nazanin" w:hint="cs"/>
          <w:sz w:val="28"/>
          <w:szCs w:val="28"/>
          <w:rtl/>
          <w:lang w:bidi="fa-IR"/>
        </w:rPr>
        <w:t xml:space="preserve">ما متوجه شدیم که دستورالعمل های حمل و </w:t>
      </w:r>
      <w:r>
        <w:rPr>
          <w:rFonts w:cs="B Nazanin" w:hint="cs"/>
          <w:sz w:val="28"/>
          <w:szCs w:val="28"/>
          <w:rtl/>
          <w:lang w:bidi="fa-IR"/>
        </w:rPr>
        <w:t>نگهداری</w:t>
      </w:r>
      <w:r w:rsidR="005606EB" w:rsidRPr="005606EB">
        <w:rPr>
          <w:rFonts w:cs="B Nazanin" w:hint="cs"/>
          <w:sz w:val="28"/>
          <w:szCs w:val="28"/>
          <w:rtl/>
          <w:lang w:bidi="fa-IR"/>
        </w:rPr>
        <w:t xml:space="preserve"> ایمن همیشه رعایت نمی شود. هم </w:t>
      </w:r>
      <w:r w:rsidR="00266AD9">
        <w:rPr>
          <w:rFonts w:cs="B Nazanin" w:hint="cs"/>
          <w:sz w:val="28"/>
          <w:szCs w:val="28"/>
          <w:rtl/>
          <w:lang w:bidi="fa-IR"/>
        </w:rPr>
        <w:t>مدیرا</w:t>
      </w:r>
      <w:r w:rsidR="005606EB" w:rsidRPr="005606EB">
        <w:rPr>
          <w:rFonts w:cs="B Nazanin" w:hint="cs"/>
          <w:sz w:val="28"/>
          <w:szCs w:val="28"/>
          <w:rtl/>
          <w:lang w:bidi="fa-IR"/>
        </w:rPr>
        <w:t>ن و هم کا</w:t>
      </w:r>
      <w:r w:rsidR="00266AD9">
        <w:rPr>
          <w:rFonts w:cs="B Nazanin" w:hint="cs"/>
          <w:sz w:val="28"/>
          <w:szCs w:val="28"/>
          <w:rtl/>
          <w:lang w:bidi="fa-IR"/>
        </w:rPr>
        <w:t>رکنان مراقبت های بهداشتی مسئول</w:t>
      </w:r>
      <w:r w:rsidR="005606EB" w:rsidRPr="005606EB">
        <w:rPr>
          <w:rFonts w:cs="B Nazanin" w:hint="cs"/>
          <w:sz w:val="28"/>
          <w:szCs w:val="28"/>
          <w:rtl/>
          <w:lang w:bidi="fa-IR"/>
        </w:rPr>
        <w:t xml:space="preserve"> رعایت بهترین شیوه ها برای به حداقل رساندن </w:t>
      </w:r>
      <w:r w:rsidR="00266AD9">
        <w:rPr>
          <w:rFonts w:cs="B Nazanin" w:hint="cs"/>
          <w:sz w:val="28"/>
          <w:szCs w:val="28"/>
          <w:rtl/>
          <w:lang w:bidi="fa-IR"/>
        </w:rPr>
        <w:t xml:space="preserve">عوارض ناشی از </w:t>
      </w:r>
      <w:r w:rsidR="005606EB" w:rsidRPr="005606EB">
        <w:rPr>
          <w:rFonts w:cs="B Nazanin" w:hint="cs"/>
          <w:sz w:val="28"/>
          <w:szCs w:val="28"/>
          <w:rtl/>
          <w:lang w:bidi="fa-IR"/>
        </w:rPr>
        <w:t xml:space="preserve">قرار گرفتن در معرض داروهای ضد نئوپلاستیک </w:t>
      </w:r>
      <w:r w:rsidR="00266AD9">
        <w:rPr>
          <w:rFonts w:cs="B Nazanin" w:hint="cs"/>
          <w:sz w:val="28"/>
          <w:szCs w:val="28"/>
          <w:rtl/>
          <w:lang w:bidi="fa-IR"/>
        </w:rPr>
        <w:t>هستند</w:t>
      </w:r>
      <w:r w:rsidR="005606EB" w:rsidRPr="005606EB">
        <w:rPr>
          <w:rFonts w:cs="B Nazanin" w:hint="cs"/>
          <w:sz w:val="28"/>
          <w:szCs w:val="28"/>
          <w:rtl/>
          <w:lang w:bidi="fa-IR"/>
        </w:rPr>
        <w:t>.</w:t>
      </w:r>
    </w:p>
    <w:p w:rsidR="00AF0466" w:rsidRPr="00D25076" w:rsidRDefault="00AF0466" w:rsidP="00AF0466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D25076">
        <w:rPr>
          <w:rFonts w:cs="B Nazanin" w:hint="cs"/>
          <w:b/>
          <w:bCs/>
          <w:sz w:val="28"/>
          <w:szCs w:val="28"/>
          <w:rtl/>
          <w:lang w:bidi="fa-IR"/>
        </w:rPr>
        <w:t>بهترین شیوه ها و یافته های مطالعه</w:t>
      </w:r>
    </w:p>
    <w:p w:rsidR="00AF0466" w:rsidRDefault="00AF0466" w:rsidP="00266AD9">
      <w:pPr>
        <w:bidi/>
        <w:rPr>
          <w:rFonts w:cs="B Nazanin"/>
          <w:sz w:val="28"/>
          <w:szCs w:val="28"/>
          <w:rtl/>
          <w:lang w:bidi="fa-IR"/>
        </w:rPr>
      </w:pPr>
      <w:r w:rsidRPr="00AF0466">
        <w:rPr>
          <w:rFonts w:cs="B Nazanin" w:hint="cs"/>
          <w:sz w:val="28"/>
          <w:szCs w:val="28"/>
          <w:rtl/>
          <w:lang w:bidi="fa-IR"/>
        </w:rPr>
        <w:t xml:space="preserve">به طور کلی، یافته‌های این بررسی نشان می‌دهد که بهترین شیوه‌ها برای به حداقل رساندن </w:t>
      </w:r>
      <w:r w:rsidR="00266AD9">
        <w:rPr>
          <w:rFonts w:cs="B Nazanin" w:hint="cs"/>
          <w:sz w:val="28"/>
          <w:szCs w:val="28"/>
          <w:rtl/>
          <w:lang w:bidi="fa-IR"/>
        </w:rPr>
        <w:t xml:space="preserve">عوارض ناشی از </w:t>
      </w:r>
      <w:r w:rsidRPr="00AF0466">
        <w:rPr>
          <w:rFonts w:cs="B Nazanin" w:hint="cs"/>
          <w:sz w:val="28"/>
          <w:szCs w:val="28"/>
          <w:rtl/>
          <w:lang w:bidi="fa-IR"/>
        </w:rPr>
        <w:t>قرار گرفتن در معرض داروهای ضد نئوپلاستیک به طور جهانی اج</w:t>
      </w:r>
      <w:r w:rsidR="00D25076">
        <w:rPr>
          <w:rFonts w:cs="B Nazanin" w:hint="cs"/>
          <w:sz w:val="28"/>
          <w:szCs w:val="28"/>
          <w:rtl/>
          <w:lang w:bidi="fa-IR"/>
        </w:rPr>
        <w:t xml:space="preserve">را نشده است. </w:t>
      </w:r>
      <w:r w:rsidR="00266AD9">
        <w:rPr>
          <w:rFonts w:cs="B Nazanin" w:hint="cs"/>
          <w:sz w:val="28"/>
          <w:szCs w:val="28"/>
          <w:rtl/>
          <w:lang w:bidi="fa-IR"/>
        </w:rPr>
        <w:t>مدیران</w:t>
      </w:r>
      <w:r w:rsidR="00D25076">
        <w:rPr>
          <w:rFonts w:cs="B Nazanin" w:hint="cs"/>
          <w:sz w:val="28"/>
          <w:szCs w:val="28"/>
          <w:rtl/>
          <w:lang w:bidi="fa-IR"/>
        </w:rPr>
        <w:t xml:space="preserve"> و کارکن</w:t>
      </w:r>
      <w:r w:rsidR="00266AD9">
        <w:rPr>
          <w:rFonts w:cs="B Nazanin" w:hint="cs"/>
          <w:sz w:val="28"/>
          <w:szCs w:val="28"/>
          <w:rtl/>
          <w:lang w:bidi="fa-IR"/>
        </w:rPr>
        <w:t>ان مراقبت های بهداشتی مسئولیت های خود</w:t>
      </w:r>
      <w:r w:rsidRPr="00AF0466">
        <w:rPr>
          <w:rFonts w:cs="B Nazanin" w:hint="cs"/>
          <w:sz w:val="28"/>
          <w:szCs w:val="28"/>
          <w:rtl/>
          <w:lang w:bidi="fa-IR"/>
        </w:rPr>
        <w:t xml:space="preserve"> را برای اطمینان از پایبندی به دستورالعمل های حمل و </w:t>
      </w:r>
      <w:r w:rsidR="00266AD9">
        <w:rPr>
          <w:rFonts w:cs="B Nazanin" w:hint="cs"/>
          <w:sz w:val="28"/>
          <w:szCs w:val="28"/>
          <w:rtl/>
          <w:lang w:bidi="fa-IR"/>
        </w:rPr>
        <w:t>نگهداری</w:t>
      </w:r>
      <w:r w:rsidRPr="00AF0466">
        <w:rPr>
          <w:rFonts w:cs="B Nazanin" w:hint="cs"/>
          <w:sz w:val="28"/>
          <w:szCs w:val="28"/>
          <w:rtl/>
          <w:lang w:bidi="fa-IR"/>
        </w:rPr>
        <w:t xml:space="preserve"> ایمن</w:t>
      </w:r>
      <w:r w:rsidR="00266AD9">
        <w:rPr>
          <w:rFonts w:cs="B Nazanin" w:hint="cs"/>
          <w:sz w:val="28"/>
          <w:szCs w:val="28"/>
          <w:rtl/>
          <w:lang w:bidi="fa-IR"/>
        </w:rPr>
        <w:t xml:space="preserve"> داروها</w:t>
      </w:r>
      <w:r w:rsidRPr="00AF0466">
        <w:rPr>
          <w:rFonts w:cs="B Nazanin" w:hint="cs"/>
          <w:sz w:val="28"/>
          <w:szCs w:val="28"/>
          <w:rtl/>
          <w:lang w:bidi="fa-IR"/>
        </w:rPr>
        <w:t xml:space="preserve"> به اشتراک می گذارند (به </w:t>
      </w:r>
      <w:r w:rsidR="00D25076">
        <w:rPr>
          <w:rFonts w:cs="B Nazanin" w:hint="cs"/>
          <w:sz w:val="28"/>
          <w:szCs w:val="28"/>
          <w:rtl/>
          <w:lang w:bidi="fa-IR"/>
        </w:rPr>
        <w:t xml:space="preserve">جدول </w:t>
      </w:r>
      <w:r w:rsidRPr="00AF0466">
        <w:rPr>
          <w:rFonts w:cs="B Nazanin" w:hint="cs"/>
          <w:sz w:val="28"/>
          <w:szCs w:val="28"/>
          <w:rtl/>
          <w:lang w:bidi="fa-IR"/>
        </w:rPr>
        <w:t>زیر مراجعه کنید). هیچ سطح امنی از قرار گرفتن در معرض عوامل ایجاد کننده سرطان وجود ندارد. حتی قرار گرفتن تصادفی در معرض داروهای ضد نئوپلاستیک غیرقابل قبول است.</w:t>
      </w:r>
    </w:p>
    <w:p w:rsidR="00D25076" w:rsidRDefault="00D25076" w:rsidP="00D25076">
      <w:pPr>
        <w:bidi/>
        <w:rPr>
          <w:rFonts w:cs="B Nazanin"/>
          <w:sz w:val="28"/>
          <w:szCs w:val="28"/>
          <w:rtl/>
          <w:lang w:bidi="fa-IR"/>
        </w:rPr>
      </w:pPr>
    </w:p>
    <w:tbl>
      <w:tblPr>
        <w:tblStyle w:val="GridTable4-Accent4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B166D" w:rsidTr="002209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B166D" w:rsidRPr="002209DA" w:rsidRDefault="0071317E" w:rsidP="002209D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نتایج حاصل از مطالعه</w:t>
            </w:r>
          </w:p>
        </w:tc>
        <w:tc>
          <w:tcPr>
            <w:tcW w:w="4675" w:type="dxa"/>
          </w:tcPr>
          <w:p w:rsidR="007B166D" w:rsidRPr="002209DA" w:rsidRDefault="007B166D" w:rsidP="008D4D5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209DA">
              <w:rPr>
                <w:rFonts w:cs="B Nazanin"/>
                <w:sz w:val="28"/>
                <w:szCs w:val="28"/>
                <w:rtl/>
                <w:lang w:bidi="fa-IR"/>
              </w:rPr>
              <w:t xml:space="preserve">آنچه </w:t>
            </w:r>
            <w:r w:rsidRPr="002209DA">
              <w:rPr>
                <w:rFonts w:cs="B Nazanin" w:hint="cs"/>
                <w:sz w:val="28"/>
                <w:szCs w:val="28"/>
                <w:rtl/>
                <w:lang w:bidi="fa-IR"/>
              </w:rPr>
              <w:t>کارکنان</w:t>
            </w:r>
            <w:r w:rsidRPr="002209DA">
              <w:rPr>
                <w:rFonts w:cs="B Nazanin"/>
                <w:sz w:val="28"/>
                <w:szCs w:val="28"/>
                <w:rtl/>
                <w:lang w:bidi="fa-IR"/>
              </w:rPr>
              <w:t xml:space="preserve"> با</w:t>
            </w:r>
            <w:r w:rsidRPr="002209D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2209DA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Pr="002209DA">
              <w:rPr>
                <w:rFonts w:cs="B Nazanin"/>
                <w:sz w:val="28"/>
                <w:szCs w:val="28"/>
                <w:rtl/>
                <w:lang w:bidi="fa-IR"/>
              </w:rPr>
              <w:t xml:space="preserve"> انجام دهند</w:t>
            </w:r>
          </w:p>
        </w:tc>
      </w:tr>
      <w:tr w:rsidR="007B166D" w:rsidRPr="0071317E" w:rsidTr="00220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B166D" w:rsidRPr="0071317E" w:rsidRDefault="007B166D" w:rsidP="00C82E17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85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درصد از پرستاران و 47 درصد از </w:t>
            </w:r>
            <w:r w:rsidR="00C82E17"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تکنسین 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داروخانه گفتند که هم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شه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دو جفت دستکش ش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م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درمان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استفاده نم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شود.</w:t>
            </w:r>
            <w:r w:rsidR="00C82E17"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همچنین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8 درصد و 10 درصد</w:t>
            </w:r>
            <w:r w:rsidR="00C82E17"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از این گروه ها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به ترت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ب</w:t>
            </w:r>
            <w:r w:rsidR="00C82E17"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گفتند ک</w:t>
            </w:r>
            <w:r w:rsidR="00C82E17"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ه همیشه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حت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ک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="00C82E17"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دستکش هم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نم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پوشند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.</w:t>
            </w:r>
          </w:p>
          <w:p w:rsidR="00A95C58" w:rsidRPr="0071317E" w:rsidRDefault="00A95C58" w:rsidP="00A95C58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:rsidR="007B166D" w:rsidRPr="0071317E" w:rsidRDefault="007B166D" w:rsidP="008D4D51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38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درصد از پرستاران و 20 درصد از </w:t>
            </w:r>
            <w:r w:rsidR="00C82E17"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تکنسین 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داروخانه م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ی‌</w:t>
            </w:r>
            <w:r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گو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ند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که هم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شه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لباس‌ها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غ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رجذب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جلو بسته و سرآست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ن‌ها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="008D4D51"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مچ دار بسته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نم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ی‌</w:t>
            </w:r>
            <w:r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پوشند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.</w:t>
            </w:r>
          </w:p>
          <w:p w:rsidR="007B166D" w:rsidRPr="0071317E" w:rsidRDefault="007B166D" w:rsidP="007B166D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:rsidR="007B166D" w:rsidRPr="0071317E" w:rsidRDefault="007B166D" w:rsidP="007B166D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11% از پرستاران و 4% از </w:t>
            </w:r>
            <w:r w:rsidR="00A95C58"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تکنس</w:t>
            </w:r>
            <w:r w:rsidR="00A95C58"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="00A95C58"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ن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داروخانه اظهار داشتند که هنگام ترک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ب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داروها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ضد نئوپلاست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ک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="00A95C58"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تجربه 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تماس مستق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م</w:t>
            </w:r>
            <w:r w:rsidR="00A95C58"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دارو را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با پوست داشتند.</w:t>
            </w:r>
          </w:p>
        </w:tc>
        <w:tc>
          <w:tcPr>
            <w:tcW w:w="4675" w:type="dxa"/>
          </w:tcPr>
          <w:p w:rsidR="008D4D51" w:rsidRPr="0071317E" w:rsidRDefault="008D4D51" w:rsidP="008D4D5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 پوشیدن دو جفت دستکش شیمی درمانی و یک لباس غیر جاذب جلو بسته و سرآستین های </w:t>
            </w:r>
            <w:r w:rsidRPr="0071317E">
              <w:rPr>
                <w:rFonts w:cs="B Nazanin"/>
                <w:sz w:val="24"/>
                <w:szCs w:val="24"/>
                <w:rtl/>
                <w:lang w:bidi="fa-IR"/>
              </w:rPr>
              <w:t xml:space="preserve">مچ دار بسته </w:t>
            </w:r>
            <w:r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>و محکم در طول فعالیت های ترکیب دارو، از تماس پوست با داروهای ضد نئوپلاستیک خودداری کنید.</w:t>
            </w:r>
          </w:p>
          <w:p w:rsidR="007B166D" w:rsidRPr="0071317E" w:rsidRDefault="007B166D" w:rsidP="007B16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</w:tr>
      <w:tr w:rsidR="008D4D51" w:rsidRPr="0071317E" w:rsidTr="00220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D4D51" w:rsidRPr="0071317E" w:rsidRDefault="002209DA" w:rsidP="002209DA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75 درصد از پرستاران و 53 درصد از 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تکنس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ن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داروخانه گفتند که آنها همیشه از دستگاه انتقال دارو با سیستم بسته (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lang w:bidi="fa-IR"/>
              </w:rPr>
              <w:t>CSTD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) هنگام انتقال داروهای ضد سرطان مایع از بسته 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>بندی اولیه (به عنوان مثال، ویال) به تجهیزات دوز (یعنی کیسه های تزریق) استفاده نمی کنند.</w:t>
            </w:r>
          </w:p>
        </w:tc>
        <w:tc>
          <w:tcPr>
            <w:tcW w:w="4675" w:type="dxa"/>
          </w:tcPr>
          <w:p w:rsidR="002209DA" w:rsidRPr="0071317E" w:rsidRDefault="002209DA" w:rsidP="002209D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از یک دستگاه انتقال دارو با سیستم بسته (</w:t>
            </w:r>
            <w:r w:rsidRPr="0071317E">
              <w:rPr>
                <w:rFonts w:cs="B Nazanin" w:hint="cs"/>
                <w:sz w:val="24"/>
                <w:szCs w:val="24"/>
                <w:lang w:bidi="fa-IR"/>
              </w:rPr>
              <w:t>CSTD</w:t>
            </w:r>
            <w:r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>) برای کاهش احتمال قرار گرفتن در معرض داروهای ضد نئوپلاستیک مایع و آئروسل استفاده کنید.</w:t>
            </w:r>
          </w:p>
          <w:p w:rsidR="008D4D51" w:rsidRPr="0071317E" w:rsidRDefault="008D4D51" w:rsidP="008D4D5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8D4D51" w:rsidRPr="0071317E" w:rsidTr="00220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D4D51" w:rsidRPr="0071317E" w:rsidRDefault="001259CF" w:rsidP="001259CF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 xml:space="preserve">9 درصد از پرستاران و 15 درصد از 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تکنسین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داروخانه گفتند که هم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شه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از کاب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نت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ا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من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ب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ولوژ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ک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(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BSC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) 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ا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ا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زولاتور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استفاده نم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کنند. ا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ن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کنترل‌ها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مهندس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به گونه‌ا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طراح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شده‌اند که حاو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فرمول‌ها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دارو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یی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ضد سرطان ما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ع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و جامد (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عن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ذرات تول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د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شده از قرص‌ها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خرد شد</w:t>
            </w:r>
            <w:r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ه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) باشند.</w:t>
            </w:r>
          </w:p>
        </w:tc>
        <w:tc>
          <w:tcPr>
            <w:tcW w:w="4675" w:type="dxa"/>
          </w:tcPr>
          <w:p w:rsidR="001259CF" w:rsidRPr="0071317E" w:rsidRDefault="001259CF" w:rsidP="001259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>هنگام ترکیب داروهای ضد نئوپلاستیک از کابینت ایمنی بیولوژیکی (</w:t>
            </w:r>
            <w:r w:rsidRPr="0071317E">
              <w:rPr>
                <w:rFonts w:cs="B Nazanin" w:hint="cs"/>
                <w:sz w:val="24"/>
                <w:szCs w:val="24"/>
                <w:lang w:bidi="fa-IR"/>
              </w:rPr>
              <w:t>BSC</w:t>
            </w:r>
            <w:r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>) یا ایزولاتور استفاده کنید.</w:t>
            </w:r>
          </w:p>
          <w:p w:rsidR="008D4D51" w:rsidRPr="0071317E" w:rsidRDefault="008D4D51" w:rsidP="008D4D5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1259CF" w:rsidRPr="0071317E" w:rsidTr="00220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1259CF" w:rsidRPr="0071317E" w:rsidRDefault="001259CF" w:rsidP="0061535F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19 درصد از پرستاران و 30 درصد از </w:t>
            </w:r>
            <w:r w:rsidR="00870D96"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تکنسین 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داروخانه گفتند که هم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شه</w:t>
            </w:r>
            <w:r w:rsidR="0061535F" w:rsidRPr="0071317E">
              <w:rPr>
                <w:sz w:val="24"/>
                <w:szCs w:val="24"/>
                <w:rtl/>
              </w:rPr>
              <w:t xml:space="preserve"> </w:t>
            </w:r>
            <w:r w:rsidR="0061535F"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لوله گذار</w:t>
            </w:r>
            <w:r w:rsidR="0061535F"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IV</w:t>
            </w:r>
            <w:r w:rsidR="00AA5FDE"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اولیه</w:t>
            </w:r>
            <w:r w:rsidR="0061535F"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را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با</w:t>
            </w:r>
            <w:r w:rsidR="0061535F"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یک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ما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ع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غ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ردارو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یی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مانند سال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ن</w:t>
            </w:r>
            <w:r w:rsidR="0061535F"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انجام نمی دهند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4675" w:type="dxa"/>
          </w:tcPr>
          <w:p w:rsidR="001259CF" w:rsidRPr="0071317E" w:rsidRDefault="00AA5FDE" w:rsidP="00E313B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71317E">
              <w:rPr>
                <w:rFonts w:cs="B Nazanin"/>
                <w:sz w:val="24"/>
                <w:szCs w:val="24"/>
                <w:rtl/>
                <w:lang w:bidi="fa-IR"/>
              </w:rPr>
              <w:t>لوله گذار</w:t>
            </w:r>
            <w:r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1317E">
              <w:rPr>
                <w:rFonts w:cs="B Nazanin"/>
                <w:sz w:val="24"/>
                <w:szCs w:val="24"/>
                <w:lang w:bidi="fa-IR"/>
              </w:rPr>
              <w:t>IV</w:t>
            </w:r>
            <w:r w:rsidRPr="0071317E">
              <w:rPr>
                <w:rFonts w:cs="B Nazanin"/>
                <w:sz w:val="24"/>
                <w:szCs w:val="24"/>
                <w:rtl/>
                <w:lang w:bidi="fa-IR"/>
              </w:rPr>
              <w:t xml:space="preserve"> اول</w:t>
            </w:r>
            <w:r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71317E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با </w:t>
            </w:r>
            <w:r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71317E">
              <w:rPr>
                <w:rFonts w:cs="B Nazanin"/>
                <w:sz w:val="24"/>
                <w:szCs w:val="24"/>
                <w:rtl/>
                <w:lang w:bidi="fa-IR"/>
              </w:rPr>
              <w:t xml:space="preserve"> ما</w:t>
            </w:r>
            <w:r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71317E">
              <w:rPr>
                <w:rFonts w:cs="B Nazanin"/>
                <w:sz w:val="24"/>
                <w:szCs w:val="24"/>
                <w:rtl/>
                <w:lang w:bidi="fa-IR"/>
              </w:rPr>
              <w:t xml:space="preserve"> غ</w:t>
            </w:r>
            <w:r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sz w:val="24"/>
                <w:szCs w:val="24"/>
                <w:rtl/>
                <w:lang w:bidi="fa-IR"/>
              </w:rPr>
              <w:t>ردارو</w:t>
            </w:r>
            <w:r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71317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>انجام دهید.</w:t>
            </w:r>
          </w:p>
        </w:tc>
      </w:tr>
      <w:tr w:rsidR="008A42C1" w:rsidRPr="0071317E" w:rsidTr="00220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A42C1" w:rsidRPr="0071317E" w:rsidRDefault="008A42C1" w:rsidP="00EB2F5A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24 در</w:t>
            </w:r>
            <w:r w:rsidR="00EB2F5A"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صد از پرستاران و 4 درصد از </w:t>
            </w:r>
            <w:r w:rsidR="00EB2F5A"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تکنسی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ن داروخانه گفتند که کار</w:t>
            </w:r>
            <w:r w:rsidR="00EB2F5A"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هایی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انجام داده اند </w:t>
            </w:r>
            <w:r w:rsidR="00EB2F5A"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که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خود و حت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اعضا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خانواده را در معرض خطر قرار </w:t>
            </w:r>
            <w:r w:rsidR="00EB2F5A"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داده اند.</w:t>
            </w:r>
          </w:p>
        </w:tc>
        <w:tc>
          <w:tcPr>
            <w:tcW w:w="4675" w:type="dxa"/>
          </w:tcPr>
          <w:p w:rsidR="008A42C1" w:rsidRPr="0071317E" w:rsidRDefault="00EB2F5A" w:rsidP="00E313B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317E">
              <w:rPr>
                <w:rFonts w:cs="B Nazanin"/>
                <w:sz w:val="24"/>
                <w:szCs w:val="24"/>
                <w:rtl/>
                <w:lang w:bidi="fa-IR"/>
              </w:rPr>
              <w:t>از بردن هر گونه لباس</w:t>
            </w:r>
            <w:r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/>
                <w:sz w:val="24"/>
                <w:szCs w:val="24"/>
                <w:rtl/>
                <w:lang w:bidi="fa-IR"/>
              </w:rPr>
              <w:t xml:space="preserve"> که ممکن است به داروها</w:t>
            </w:r>
            <w:r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/>
                <w:sz w:val="24"/>
                <w:szCs w:val="24"/>
                <w:rtl/>
                <w:lang w:bidi="fa-IR"/>
              </w:rPr>
              <w:t xml:space="preserve"> ضد نئوپلاست</w:t>
            </w:r>
            <w:r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71317E">
              <w:rPr>
                <w:rFonts w:cs="B Nazanin"/>
                <w:sz w:val="24"/>
                <w:szCs w:val="24"/>
                <w:rtl/>
                <w:lang w:bidi="fa-IR"/>
              </w:rPr>
              <w:t xml:space="preserve"> آلوده شده باشد </w:t>
            </w:r>
            <w:r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منزل </w:t>
            </w:r>
            <w:r w:rsidRPr="0071317E">
              <w:rPr>
                <w:rFonts w:cs="B Nazanin"/>
                <w:sz w:val="24"/>
                <w:szCs w:val="24"/>
                <w:rtl/>
                <w:lang w:bidi="fa-IR"/>
              </w:rPr>
              <w:t>خوددار</w:t>
            </w:r>
            <w:r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/>
                <w:sz w:val="24"/>
                <w:szCs w:val="24"/>
                <w:rtl/>
                <w:lang w:bidi="fa-IR"/>
              </w:rPr>
              <w:t xml:space="preserve"> کن</w:t>
            </w:r>
            <w:r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71317E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287760" w:rsidRPr="0071317E" w:rsidTr="00220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287760" w:rsidRPr="0071317E" w:rsidRDefault="00287760" w:rsidP="00D076F1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9 درصد از پرستاران و 13 درصد از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تکنس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ن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داروخانه گفتند که از آموزش های </w:t>
            </w:r>
            <w:r w:rsidR="00D076F1"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کافی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برای </w:t>
            </w:r>
            <w:r w:rsidR="00D076F1"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حمل و نگهداری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ایمن</w:t>
            </w:r>
            <w:r w:rsidR="00D076F1"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داروهای نئوپلاستیک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برخوردار نبودند. 48 درصد و 51 درصد نیز گفتند که از آخرین آموزش آنها بیش از 12 ماه گذشته است.</w:t>
            </w:r>
          </w:p>
        </w:tc>
        <w:tc>
          <w:tcPr>
            <w:tcW w:w="4675" w:type="dxa"/>
          </w:tcPr>
          <w:p w:rsidR="00287760" w:rsidRPr="0071317E" w:rsidRDefault="00D076F1" w:rsidP="00E277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>ارائه آموزش به کارکنان در مورد خطرات داروهای ضد نئوپلاستیک و اقدامات احتیاطی ایمن برای به حداقل رساندن قرار گرفتن در معرض</w:t>
            </w:r>
            <w:r w:rsidR="00E277D8"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این داروها باید انجام شود</w:t>
            </w:r>
            <w:r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="00E277D8"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ارائه</w:t>
            </w:r>
            <w:r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اطلاعات و آموزش باید در زمان </w:t>
            </w:r>
            <w:r w:rsidR="00E277D8"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>شروع مسئولیت</w:t>
            </w:r>
            <w:r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شغل</w:t>
            </w:r>
            <w:r w:rsidR="00E277D8"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پس از آن </w:t>
            </w:r>
            <w:r w:rsidR="00E277D8"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صورت </w:t>
            </w:r>
            <w:r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>سال</w:t>
            </w:r>
            <w:r w:rsidR="00E277D8"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>انه ارائه شود.</w:t>
            </w:r>
          </w:p>
        </w:tc>
      </w:tr>
      <w:tr w:rsidR="00287760" w:rsidRPr="0071317E" w:rsidTr="00220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287760" w:rsidRPr="0071317E" w:rsidRDefault="00523681" w:rsidP="004E1E30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80 درصد از پرستاران و 70 درصد از 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تکنس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ن</w:t>
            </w:r>
            <w:r w:rsidRPr="0071317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داروخانه گفتند که </w:t>
            </w:r>
            <w:r w:rsidR="004E1E30"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مدیران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آنها نظارت </w:t>
            </w:r>
            <w:r w:rsidR="004E1E30"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مدیکال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="004E1E30"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ندارند</w:t>
            </w:r>
            <w:r w:rsidRPr="0071317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یا از وجود چنین برنامه ای بی اطلاع هستند.</w:t>
            </w:r>
          </w:p>
        </w:tc>
        <w:tc>
          <w:tcPr>
            <w:tcW w:w="4675" w:type="dxa"/>
          </w:tcPr>
          <w:p w:rsidR="00287760" w:rsidRPr="0071317E" w:rsidRDefault="004E1E30" w:rsidP="00D7202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برای کارکنانی که در معرض داروهای پرخطر قرار دارند </w:t>
            </w:r>
            <w:r w:rsidRPr="0071317E">
              <w:rPr>
                <w:rFonts w:cs="B Nazanin"/>
                <w:sz w:val="24"/>
                <w:szCs w:val="24"/>
                <w:rtl/>
                <w:lang w:bidi="fa-IR"/>
              </w:rPr>
              <w:t>نظارت پزشک</w:t>
            </w:r>
            <w:r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1317E">
              <w:rPr>
                <w:rFonts w:cs="B Nazanin"/>
                <w:sz w:val="24"/>
                <w:szCs w:val="24"/>
                <w:rtl/>
                <w:lang w:bidi="fa-IR"/>
              </w:rPr>
              <w:t xml:space="preserve"> را </w:t>
            </w:r>
            <w:r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فراهم کنید و آنها را به مشارکت تشویق کنید. اطلاعات را می توان برای شناسایی و تصحیح </w:t>
            </w:r>
            <w:r w:rsidR="00D72022"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>مشکلات</w:t>
            </w:r>
            <w:r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پیشگیری و همچنین شناسایی زودهنگام مشکلات بهداشتی </w:t>
            </w:r>
            <w:r w:rsidR="00D72022"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>کارکنانی که</w:t>
            </w:r>
            <w:r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معرض </w:t>
            </w:r>
            <w:r w:rsidR="00D72022" w:rsidRPr="0071317E">
              <w:rPr>
                <w:rFonts w:cs="B Nazanin" w:hint="cs"/>
                <w:sz w:val="24"/>
                <w:szCs w:val="24"/>
                <w:rtl/>
                <w:lang w:bidi="fa-IR"/>
              </w:rPr>
              <w:t>خطر تماس با داروهای نئوپلاستیک هستند، به کار برد.</w:t>
            </w:r>
          </w:p>
        </w:tc>
      </w:tr>
    </w:tbl>
    <w:p w:rsidR="007B166D" w:rsidRPr="0071317E" w:rsidRDefault="007B166D" w:rsidP="007B166D">
      <w:pPr>
        <w:bidi/>
        <w:rPr>
          <w:rFonts w:cs="B Nazanin"/>
          <w:sz w:val="24"/>
          <w:szCs w:val="24"/>
          <w:lang w:bidi="fa-IR"/>
        </w:rPr>
      </w:pPr>
    </w:p>
    <w:p w:rsidR="005606EB" w:rsidRPr="001755E9" w:rsidRDefault="005606EB" w:rsidP="005606EB">
      <w:pPr>
        <w:bidi/>
        <w:rPr>
          <w:rFonts w:cs="B Nazanin"/>
          <w:sz w:val="28"/>
          <w:szCs w:val="28"/>
        </w:rPr>
      </w:pPr>
    </w:p>
    <w:p w:rsidR="001755E9" w:rsidRDefault="00256E63" w:rsidP="00256E63">
      <w:pPr>
        <w:bidi/>
        <w:jc w:val="right"/>
        <w:rPr>
          <w:rFonts w:cs="B Nazanin"/>
          <w:sz w:val="28"/>
          <w:szCs w:val="28"/>
          <w:rtl/>
        </w:rPr>
      </w:pPr>
      <w:hyperlink r:id="rId7" w:history="1">
        <w:r w:rsidRPr="00F34B6F">
          <w:rPr>
            <w:rStyle w:val="Hyperlink"/>
            <w:rFonts w:cs="B Nazanin"/>
            <w:sz w:val="28"/>
            <w:szCs w:val="28"/>
          </w:rPr>
          <w:t>https://www.cdc.gov/niosh/topics/healthcarehsps/antineocomp.html</w:t>
        </w:r>
      </w:hyperlink>
    </w:p>
    <w:p w:rsidR="00256E63" w:rsidRPr="00256E63" w:rsidRDefault="00256E63" w:rsidP="00256E63">
      <w:pPr>
        <w:bidi/>
        <w:jc w:val="right"/>
        <w:rPr>
          <w:rFonts w:cs="B Nazanin"/>
          <w:sz w:val="28"/>
          <w:szCs w:val="28"/>
        </w:rPr>
      </w:pPr>
    </w:p>
    <w:p w:rsidR="00AB05EE" w:rsidRDefault="00AB05EE"/>
    <w:sectPr w:rsidR="00AB05EE" w:rsidSect="0071317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25B75"/>
    <w:multiLevelType w:val="hybridMultilevel"/>
    <w:tmpl w:val="D41E3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2B"/>
    <w:rsid w:val="001259CF"/>
    <w:rsid w:val="001755E9"/>
    <w:rsid w:val="001A60BB"/>
    <w:rsid w:val="002209DA"/>
    <w:rsid w:val="00256E63"/>
    <w:rsid w:val="00266AD9"/>
    <w:rsid w:val="00287760"/>
    <w:rsid w:val="00293395"/>
    <w:rsid w:val="00310BE9"/>
    <w:rsid w:val="004B0E4A"/>
    <w:rsid w:val="004E1E30"/>
    <w:rsid w:val="00523681"/>
    <w:rsid w:val="005606EB"/>
    <w:rsid w:val="0061535F"/>
    <w:rsid w:val="0071317E"/>
    <w:rsid w:val="007B166D"/>
    <w:rsid w:val="007F29FF"/>
    <w:rsid w:val="00870D96"/>
    <w:rsid w:val="008A42C1"/>
    <w:rsid w:val="008D4D51"/>
    <w:rsid w:val="009076FD"/>
    <w:rsid w:val="00A95C58"/>
    <w:rsid w:val="00AA5FDE"/>
    <w:rsid w:val="00AB05EE"/>
    <w:rsid w:val="00AF0466"/>
    <w:rsid w:val="00B00E9E"/>
    <w:rsid w:val="00C8152B"/>
    <w:rsid w:val="00C82E17"/>
    <w:rsid w:val="00D076F1"/>
    <w:rsid w:val="00D25076"/>
    <w:rsid w:val="00D72022"/>
    <w:rsid w:val="00E277D8"/>
    <w:rsid w:val="00E313B1"/>
    <w:rsid w:val="00EB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38D98"/>
  <w15:chartTrackingRefBased/>
  <w15:docId w15:val="{90EEE1E3-10AE-4C7E-9DA0-3FF009B6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0BB"/>
    <w:pPr>
      <w:ind w:left="720"/>
      <w:contextualSpacing/>
    </w:pPr>
  </w:style>
  <w:style w:type="table" w:styleId="TableGrid">
    <w:name w:val="Table Grid"/>
    <w:basedOn w:val="TableNormal"/>
    <w:uiPriority w:val="39"/>
    <w:rsid w:val="007B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2209D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56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niosh/topics/healthcarehsps/antineocom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2472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Pourzadi Bahareh</dc:creator>
  <cp:keywords/>
  <dc:description/>
  <cp:lastModifiedBy>Pourzadi Bahareh</cp:lastModifiedBy>
  <cp:revision>24</cp:revision>
  <dcterms:created xsi:type="dcterms:W3CDTF">2022-03-27T17:42:00Z</dcterms:created>
  <dcterms:modified xsi:type="dcterms:W3CDTF">2022-03-29T10:54:00Z</dcterms:modified>
</cp:coreProperties>
</file>